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079" w:rsidRDefault="005C0079" w:rsidP="00BB1F17">
      <w:pPr>
        <w:pStyle w:val="Titel"/>
        <w:outlineLvl w:val="0"/>
        <w:rPr>
          <w:noProof/>
        </w:rPr>
      </w:pPr>
      <w:bookmarkStart w:id="0" w:name="_GoBack"/>
      <w:bookmarkEnd w:id="0"/>
      <w:r>
        <w:rPr>
          <w:noProof/>
        </w:rPr>
        <w:t>Blu-ray Disc</w:t>
      </w:r>
    </w:p>
    <w:p w:rsidR="005C0079" w:rsidRPr="005C0079" w:rsidRDefault="005C0079" w:rsidP="005C0079">
      <w:pPr>
        <w:spacing w:after="120"/>
        <w:rPr>
          <w:rFonts w:asciiTheme="majorHAnsi" w:hAnsiTheme="majorHAnsi"/>
          <w:noProof/>
        </w:rPr>
      </w:pPr>
      <w:r w:rsidRPr="005C0079">
        <w:rPr>
          <w:rFonts w:asciiTheme="majorHAnsi" w:hAnsiTheme="majorHAnsi"/>
          <w:noProof/>
          <w:lang w:eastAsia="de-CH"/>
        </w:rPr>
        <w:drawing>
          <wp:anchor distT="0" distB="0" distL="114300" distR="114300" simplePos="0" relativeHeight="251660288" behindDoc="0" locked="1" layoutInCell="1" allowOverlap="1">
            <wp:simplePos x="0" y="0"/>
            <wp:positionH relativeFrom="column">
              <wp:posOffset>4416425</wp:posOffset>
            </wp:positionH>
            <wp:positionV relativeFrom="paragraph">
              <wp:posOffset>1270</wp:posOffset>
            </wp:positionV>
            <wp:extent cx="866775" cy="476250"/>
            <wp:effectExtent l="19050" t="0" r="9525" b="0"/>
            <wp:wrapSquare wrapText="bothSides"/>
            <wp:docPr id="5" name="Bild 5" descr="blu-ray_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ray_150-2"/>
                    <pic:cNvPicPr>
                      <a:picLocks noChangeAspect="1" noChangeArrowheads="1"/>
                    </pic:cNvPicPr>
                  </pic:nvPicPr>
                  <pic:blipFill>
                    <a:blip r:embed="rId5" cstate="print"/>
                    <a:srcRect/>
                    <a:stretch>
                      <a:fillRect/>
                    </a:stretch>
                  </pic:blipFill>
                  <pic:spPr bwMode="auto">
                    <a:xfrm>
                      <a:off x="0" y="0"/>
                      <a:ext cx="866775" cy="476250"/>
                    </a:xfrm>
                    <a:prstGeom prst="rect">
                      <a:avLst/>
                    </a:prstGeom>
                    <a:noFill/>
                    <a:ln w="9525">
                      <a:noFill/>
                      <a:miter lim="800000"/>
                      <a:headEnd/>
                      <a:tailEnd/>
                    </a:ln>
                  </pic:spPr>
                </pic:pic>
              </a:graphicData>
            </a:graphic>
          </wp:anchor>
        </w:drawing>
      </w:r>
      <w:r w:rsidRPr="005C0079">
        <w:rPr>
          <w:rFonts w:asciiTheme="majorHAnsi" w:hAnsiTheme="majorHAnsi"/>
          <w:noProof/>
        </w:rPr>
        <w:t>Die Blu-ray Disc (BD) ist ein zukunftsgerichtetes optisches Speichermedium. Es wurde entwickelt, um Filme in High Definition (HD, 1920x1080 Pixel) abzuspielen und aufzuzeichnen und um grosse Datenmengen zu speichern. Das BD-Format bietet 25…50 GB Speichervolumen. Gepaart mit fortschrittlichen Audio- und Video-Codecs (MPEG-2, MPEG-4, VC-1) stellt die Blu-ray Disc eine äusserst leistungsfähige Plattform für das Home Entertainment der Zukunft dar</w:t>
      </w:r>
    </w:p>
    <w:p w:rsidR="005C0079" w:rsidRPr="005C0079" w:rsidRDefault="005C0079" w:rsidP="005C0079">
      <w:pPr>
        <w:spacing w:after="120"/>
        <w:rPr>
          <w:rFonts w:asciiTheme="majorHAnsi" w:hAnsiTheme="majorHAnsi"/>
          <w:noProof/>
        </w:rPr>
      </w:pPr>
      <w:r w:rsidRPr="005C0079">
        <w:rPr>
          <w:rFonts w:asciiTheme="majorHAnsi" w:hAnsiTheme="majorHAnsi"/>
          <w:noProof/>
          <w:lang w:eastAsia="de-CH"/>
        </w:rPr>
        <w:drawing>
          <wp:anchor distT="0" distB="0" distL="114300" distR="114300" simplePos="0" relativeHeight="251661312" behindDoc="0" locked="1" layoutInCell="1" allowOverlap="1">
            <wp:simplePos x="0" y="0"/>
            <wp:positionH relativeFrom="column">
              <wp:posOffset>3949700</wp:posOffset>
            </wp:positionH>
            <wp:positionV relativeFrom="page">
              <wp:posOffset>2609850</wp:posOffset>
            </wp:positionV>
            <wp:extent cx="1343025" cy="1333500"/>
            <wp:effectExtent l="19050" t="0" r="9525"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343025" cy="1333500"/>
                    </a:xfrm>
                    <a:prstGeom prst="rect">
                      <a:avLst/>
                    </a:prstGeom>
                    <a:noFill/>
                    <a:ln w="9525">
                      <a:noFill/>
                      <a:miter lim="800000"/>
                      <a:headEnd/>
                      <a:tailEnd/>
                    </a:ln>
                  </pic:spPr>
                </pic:pic>
              </a:graphicData>
            </a:graphic>
          </wp:anchor>
        </w:drawing>
      </w:r>
      <w:r w:rsidRPr="005C0079">
        <w:rPr>
          <w:rFonts w:asciiTheme="majorHAnsi" w:hAnsiTheme="majorHAnsi"/>
          <w:noProof/>
        </w:rPr>
        <w:t>Folgende Blu-ray Disc Varianten sind erhältlich:</w:t>
      </w:r>
    </w:p>
    <w:p w:rsidR="005C0079" w:rsidRPr="005C0079" w:rsidRDefault="005C0079" w:rsidP="005C0079">
      <w:pPr>
        <w:spacing w:after="120"/>
        <w:rPr>
          <w:rFonts w:asciiTheme="majorHAnsi" w:hAnsiTheme="majorHAnsi"/>
          <w:noProof/>
        </w:rPr>
      </w:pPr>
      <w:r w:rsidRPr="005C0079">
        <w:rPr>
          <w:rFonts w:asciiTheme="majorHAnsi" w:hAnsiTheme="majorHAnsi"/>
          <w:b/>
          <w:noProof/>
        </w:rPr>
        <w:t>BD-ROM</w:t>
      </w:r>
      <w:r w:rsidRPr="005C0079">
        <w:rPr>
          <w:rFonts w:asciiTheme="majorHAnsi" w:hAnsiTheme="majorHAnsi"/>
          <w:noProof/>
        </w:rPr>
        <w:tab/>
        <w:t>vorbespielte Disc für Filme, Spiele, Software</w:t>
      </w:r>
    </w:p>
    <w:p w:rsidR="005C0079" w:rsidRPr="005C0079" w:rsidRDefault="005C0079" w:rsidP="005C0079">
      <w:pPr>
        <w:spacing w:after="120"/>
        <w:rPr>
          <w:rFonts w:asciiTheme="majorHAnsi" w:hAnsiTheme="majorHAnsi"/>
          <w:noProof/>
        </w:rPr>
      </w:pPr>
      <w:r w:rsidRPr="005C0079">
        <w:rPr>
          <w:rFonts w:asciiTheme="majorHAnsi" w:hAnsiTheme="majorHAnsi"/>
          <w:b/>
          <w:noProof/>
        </w:rPr>
        <w:t>BD-R</w:t>
      </w:r>
      <w:r w:rsidRPr="005C0079">
        <w:rPr>
          <w:rFonts w:asciiTheme="majorHAnsi" w:hAnsiTheme="majorHAnsi"/>
          <w:b/>
          <w:noProof/>
        </w:rPr>
        <w:tab/>
      </w:r>
      <w:r w:rsidRPr="005C0079">
        <w:rPr>
          <w:rFonts w:asciiTheme="majorHAnsi" w:hAnsiTheme="majorHAnsi"/>
          <w:noProof/>
        </w:rPr>
        <w:t>einmal beschreibbar</w:t>
      </w:r>
    </w:p>
    <w:p w:rsidR="005C0079" w:rsidRPr="005C0079" w:rsidRDefault="005C0079" w:rsidP="005C0079">
      <w:pPr>
        <w:spacing w:after="120"/>
        <w:rPr>
          <w:rFonts w:asciiTheme="majorHAnsi" w:hAnsiTheme="majorHAnsi"/>
          <w:noProof/>
        </w:rPr>
      </w:pPr>
      <w:r w:rsidRPr="005C0079">
        <w:rPr>
          <w:rFonts w:asciiTheme="majorHAnsi" w:hAnsiTheme="majorHAnsi"/>
          <w:b/>
          <w:noProof/>
        </w:rPr>
        <w:t>BD-RE</w:t>
      </w:r>
      <w:r w:rsidRPr="005C0079">
        <w:rPr>
          <w:rFonts w:asciiTheme="majorHAnsi" w:hAnsiTheme="majorHAnsi"/>
          <w:noProof/>
        </w:rPr>
        <w:tab/>
        <w:t>wiederholt beschreibbar</w:t>
      </w:r>
    </w:p>
    <w:p w:rsidR="005C0079" w:rsidRPr="005C0079" w:rsidRDefault="005C0079" w:rsidP="005C0079">
      <w:pPr>
        <w:spacing w:after="120"/>
        <w:rPr>
          <w:noProof/>
        </w:rPr>
      </w:pPr>
    </w:p>
    <w:p w:rsidR="00083851" w:rsidRPr="002D1DBB" w:rsidRDefault="005C0079" w:rsidP="005C0079">
      <w:pPr>
        <w:spacing w:after="120"/>
        <w:rPr>
          <w:rFonts w:asciiTheme="majorHAnsi" w:hAnsiTheme="majorHAnsi"/>
          <w:noProof/>
        </w:rPr>
      </w:pPr>
      <w:r w:rsidRPr="005C0079">
        <w:rPr>
          <w:rFonts w:asciiTheme="majorHAnsi" w:hAnsiTheme="majorHAnsi"/>
          <w:noProof/>
        </w:rPr>
        <w:t>Das Blu-ray-Format wird von den meisten führenden Unternehmen in den Bereichen Unterhaltungselektronik, Computer, Speichermedien, Spiele und Musik unterstützt. Auch die Filmindustrie ist vom neuen Format begeistert und unterstützt dieses als Nachfolger der DVD auf breiter Front.</w:t>
      </w:r>
    </w:p>
    <w:sectPr w:rsidR="00083851" w:rsidRPr="002D1DBB" w:rsidSect="005C0079">
      <w:pgSz w:w="11906" w:h="16838"/>
      <w:pgMar w:top="1418" w:right="1558"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79"/>
    <w:rsid w:val="00025920"/>
    <w:rsid w:val="00083851"/>
    <w:rsid w:val="00112427"/>
    <w:rsid w:val="001934E9"/>
    <w:rsid w:val="001E16F2"/>
    <w:rsid w:val="002D1DBB"/>
    <w:rsid w:val="003906B6"/>
    <w:rsid w:val="00432132"/>
    <w:rsid w:val="004542F0"/>
    <w:rsid w:val="004B721B"/>
    <w:rsid w:val="00512876"/>
    <w:rsid w:val="005B1BD8"/>
    <w:rsid w:val="005C0079"/>
    <w:rsid w:val="00633A59"/>
    <w:rsid w:val="00643D68"/>
    <w:rsid w:val="006B4161"/>
    <w:rsid w:val="006F7753"/>
    <w:rsid w:val="00874960"/>
    <w:rsid w:val="009B6056"/>
    <w:rsid w:val="009C2352"/>
    <w:rsid w:val="009E53C5"/>
    <w:rsid w:val="00A05245"/>
    <w:rsid w:val="00BB1F17"/>
    <w:rsid w:val="00D31AE6"/>
    <w:rsid w:val="00E13AA1"/>
    <w:rsid w:val="00E55E06"/>
    <w:rsid w:val="00F2090D"/>
    <w:rsid w:val="00FC3E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line="480" w:lineRule="auto"/>
        <w:ind w:left="284" w:right="24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3D68"/>
    <w:pPr>
      <w:spacing w:line="240" w:lineRule="auto"/>
      <w:ind w:left="0" w:right="0"/>
    </w:pPr>
  </w:style>
  <w:style w:type="paragraph" w:styleId="berschrift1">
    <w:name w:val="heading 1"/>
    <w:basedOn w:val="Standard"/>
    <w:next w:val="Standard"/>
    <w:link w:val="berschrift1Zchn"/>
    <w:uiPriority w:val="9"/>
    <w:qFormat/>
    <w:rsid w:val="009B6056"/>
    <w:pPr>
      <w:keepNext/>
      <w:keepLines/>
      <w:spacing w:after="2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B6056"/>
    <w:pPr>
      <w:keepNext/>
      <w:keepLines/>
      <w:spacing w:after="12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605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9B6056"/>
    <w:rPr>
      <w:rFonts w:asciiTheme="majorHAnsi" w:eastAsiaTheme="majorEastAsia" w:hAnsiTheme="majorHAnsi" w:cstheme="majorBidi"/>
      <w:b/>
      <w:bCs/>
      <w:color w:val="4F81BD" w:themeColor="accent1"/>
      <w:sz w:val="26"/>
      <w:szCs w:val="26"/>
    </w:rPr>
  </w:style>
  <w:style w:type="paragraph" w:styleId="Titel">
    <w:name w:val="Title"/>
    <w:basedOn w:val="Standard"/>
    <w:next w:val="Standard"/>
    <w:link w:val="TitelZchn"/>
    <w:uiPriority w:val="10"/>
    <w:qFormat/>
    <w:rsid w:val="005C00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C0079"/>
    <w:rPr>
      <w:rFonts w:asciiTheme="majorHAnsi" w:eastAsiaTheme="majorEastAsia" w:hAnsiTheme="majorHAnsi" w:cstheme="majorBidi"/>
      <w:color w:val="17365D" w:themeColor="text2" w:themeShade="BF"/>
      <w:spacing w:val="5"/>
      <w:kern w:val="28"/>
      <w:sz w:val="52"/>
      <w:szCs w:val="52"/>
    </w:rPr>
  </w:style>
  <w:style w:type="paragraph" w:styleId="Dokumentstruktur">
    <w:name w:val="Document Map"/>
    <w:basedOn w:val="Standard"/>
    <w:link w:val="DokumentstrukturZchn"/>
    <w:uiPriority w:val="99"/>
    <w:semiHidden/>
    <w:unhideWhenUsed/>
    <w:rsid w:val="00BB1F17"/>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B1F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line="480" w:lineRule="auto"/>
        <w:ind w:left="284" w:right="24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3D68"/>
    <w:pPr>
      <w:spacing w:line="240" w:lineRule="auto"/>
      <w:ind w:left="0" w:right="0"/>
    </w:pPr>
  </w:style>
  <w:style w:type="paragraph" w:styleId="berschrift1">
    <w:name w:val="heading 1"/>
    <w:basedOn w:val="Standard"/>
    <w:next w:val="Standard"/>
    <w:link w:val="berschrift1Zchn"/>
    <w:uiPriority w:val="9"/>
    <w:qFormat/>
    <w:rsid w:val="009B6056"/>
    <w:pPr>
      <w:keepNext/>
      <w:keepLines/>
      <w:spacing w:after="2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B6056"/>
    <w:pPr>
      <w:keepNext/>
      <w:keepLines/>
      <w:spacing w:after="12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605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9B6056"/>
    <w:rPr>
      <w:rFonts w:asciiTheme="majorHAnsi" w:eastAsiaTheme="majorEastAsia" w:hAnsiTheme="majorHAnsi" w:cstheme="majorBidi"/>
      <w:b/>
      <w:bCs/>
      <w:color w:val="4F81BD" w:themeColor="accent1"/>
      <w:sz w:val="26"/>
      <w:szCs w:val="26"/>
    </w:rPr>
  </w:style>
  <w:style w:type="paragraph" w:styleId="Titel">
    <w:name w:val="Title"/>
    <w:basedOn w:val="Standard"/>
    <w:next w:val="Standard"/>
    <w:link w:val="TitelZchn"/>
    <w:uiPriority w:val="10"/>
    <w:qFormat/>
    <w:rsid w:val="005C00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C0079"/>
    <w:rPr>
      <w:rFonts w:asciiTheme="majorHAnsi" w:eastAsiaTheme="majorEastAsia" w:hAnsiTheme="majorHAnsi" w:cstheme="majorBidi"/>
      <w:color w:val="17365D" w:themeColor="text2" w:themeShade="BF"/>
      <w:spacing w:val="5"/>
      <w:kern w:val="28"/>
      <w:sz w:val="52"/>
      <w:szCs w:val="52"/>
    </w:rPr>
  </w:style>
  <w:style w:type="paragraph" w:styleId="Dokumentstruktur">
    <w:name w:val="Document Map"/>
    <w:basedOn w:val="Standard"/>
    <w:link w:val="DokumentstrukturZchn"/>
    <w:uiPriority w:val="99"/>
    <w:semiHidden/>
    <w:unhideWhenUsed/>
    <w:rsid w:val="00BB1F17"/>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B1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778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Blu-ray</vt:lpstr>
    </vt:vector>
  </TitlesOfParts>
  <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Blu-ray</dc:title>
  <dc:subject>Berufl. PC-Einsatz</dc:subject>
  <dc:creator>H. Gächter</dc:creator>
  <cp:lastModifiedBy>H. Gächter</cp:lastModifiedBy>
  <cp:revision>2</cp:revision>
  <dcterms:created xsi:type="dcterms:W3CDTF">2010-11-12T09:56:00Z</dcterms:created>
  <dcterms:modified xsi:type="dcterms:W3CDTF">2010-11-12T09:56:00Z</dcterms:modified>
</cp:coreProperties>
</file>