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B7" w:rsidRDefault="00AF7BB7">
      <w:pPr>
        <w:rPr>
          <w:lang w:val="de-CH"/>
        </w:rPr>
      </w:pPr>
    </w:p>
    <w:p w:rsidR="00AF7BB7" w:rsidRDefault="00BE37F8">
      <w:pPr>
        <w:rPr>
          <w:color w:val="000000"/>
          <w:lang w:val="fr-FR"/>
        </w:rPr>
      </w:pPr>
      <w:r w:rsidRPr="00BE37F8">
        <w:rPr>
          <w:noProof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margin-left:365.2pt;margin-top:5.55pt;width:99pt;height:36pt;z-index:251658240" stroked="f">
            <v:textbox>
              <w:txbxContent>
                <w:p w:rsidR="00F01301" w:rsidRDefault="008A75BF">
                  <w:r>
                    <w:rPr>
                      <w:noProof/>
                      <w:lang w:val="de-CH" w:eastAsia="de-CH"/>
                    </w:rPr>
                    <w:drawing>
                      <wp:inline distT="0" distB="0" distL="0" distR="0">
                        <wp:extent cx="1063625" cy="345440"/>
                        <wp:effectExtent l="19050" t="0" r="3175" b="0"/>
                        <wp:docPr id="1" name="Bild 1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3625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E37F8">
        <w:rPr>
          <w:noProof/>
        </w:rPr>
        <w:pict>
          <v:roundrect id="_x0000_s2057" style="position:absolute;margin-left:-3.8pt;margin-top:5.55pt;width:261pt;height:36pt;z-index:-251659264" arcsize="10923f" fillcolor="#fc9"/>
        </w:pict>
      </w:r>
    </w:p>
    <w:p w:rsidR="00AF7BB7" w:rsidRDefault="00F01301">
      <w:pPr>
        <w:rPr>
          <w:lang w:val="fr-FR"/>
        </w:rPr>
      </w:pPr>
      <w:r w:rsidRPr="00F01301">
        <w:rPr>
          <w:lang w:val="fr-FR"/>
        </w:rPr>
        <w:t>Vorbereitung, Durchführung und Analyse</w:t>
      </w:r>
    </w:p>
    <w:p w:rsidR="00F01301" w:rsidRPr="00F01301" w:rsidRDefault="00F01301">
      <w:pPr>
        <w:rPr>
          <w:lang w:val="de-CH"/>
        </w:rPr>
      </w:pPr>
      <w:r w:rsidRPr="00F01301">
        <w:rPr>
          <w:lang w:val="de-CH"/>
        </w:rPr>
        <w:t>des Besuch</w:t>
      </w:r>
      <w:r w:rsidR="006F28E2">
        <w:rPr>
          <w:lang w:val="de-CH"/>
        </w:rPr>
        <w:t>s der Frankfurter Buchmesse 2010</w:t>
      </w:r>
    </w:p>
    <w:p w:rsidR="00AF7BB7" w:rsidRPr="00F01301" w:rsidRDefault="00AF7BB7">
      <w:pPr>
        <w:pStyle w:val="Kopfzeile"/>
        <w:tabs>
          <w:tab w:val="clear" w:pos="4536"/>
          <w:tab w:val="clear" w:pos="9072"/>
          <w:tab w:val="left" w:pos="3360"/>
        </w:tabs>
        <w:rPr>
          <w:lang w:val="de-CH"/>
        </w:rPr>
      </w:pPr>
    </w:p>
    <w:p w:rsidR="00AF7BB7" w:rsidRPr="00F01301" w:rsidRDefault="00AF7BB7">
      <w:pPr>
        <w:pStyle w:val="Kopfzeile"/>
        <w:tabs>
          <w:tab w:val="clear" w:pos="4536"/>
          <w:tab w:val="clear" w:pos="9072"/>
          <w:tab w:val="left" w:pos="3360"/>
        </w:tabs>
        <w:rPr>
          <w:lang w:val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346"/>
        <w:gridCol w:w="7866"/>
      </w:tblGrid>
      <w:tr w:rsidR="00AF7BB7"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AF7BB7" w:rsidRDefault="00AF7BB7">
            <w:r>
              <w:t>Auftrag</w:t>
            </w:r>
          </w:p>
        </w:tc>
        <w:tc>
          <w:tcPr>
            <w:tcW w:w="7866" w:type="dxa"/>
            <w:tcBorders>
              <w:top w:val="single" w:sz="4" w:space="0" w:color="auto"/>
              <w:bottom w:val="single" w:sz="4" w:space="0" w:color="auto"/>
            </w:tcBorders>
          </w:tcPr>
          <w:p w:rsidR="00AF7BB7" w:rsidRDefault="00F01301">
            <w:pPr>
              <w:rPr>
                <w:lang w:val="de-CH"/>
              </w:rPr>
            </w:pPr>
            <w:r>
              <w:rPr>
                <w:lang w:val="de-CH"/>
              </w:rPr>
              <w:t>Sie beschäftigen sich in drei Phasen mit dem Besuch der Frankfurter Buchmesse.</w:t>
            </w:r>
          </w:p>
        </w:tc>
      </w:tr>
      <w:tr w:rsidR="00AF7BB7">
        <w:trPr>
          <w:cantSplit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AF7BB7" w:rsidRDefault="00F01301">
            <w:r>
              <w:t>1. Phase</w:t>
            </w:r>
          </w:p>
        </w:tc>
        <w:tc>
          <w:tcPr>
            <w:tcW w:w="7866" w:type="dxa"/>
            <w:tcBorders>
              <w:top w:val="single" w:sz="4" w:space="0" w:color="auto"/>
              <w:bottom w:val="single" w:sz="4" w:space="0" w:color="auto"/>
            </w:tcBorders>
          </w:tcPr>
          <w:p w:rsidR="00AF7BB7" w:rsidRDefault="00F01301">
            <w:r>
              <w:t>VORBEREITUNG</w:t>
            </w:r>
            <w:r w:rsidR="0000462D">
              <w:t xml:space="preserve"> und PLANUNG</w:t>
            </w:r>
          </w:p>
          <w:p w:rsidR="0000462D" w:rsidRDefault="00F01301">
            <w:r>
              <w:t xml:space="preserve">Sie bereiten sich auf den Besuch der Buchmesse vor, indem Sie sich via </w:t>
            </w:r>
            <w:hyperlink r:id="rId9" w:history="1">
              <w:r w:rsidR="006F28E2" w:rsidRPr="00F84B97">
                <w:rPr>
                  <w:rStyle w:val="Hyperlink"/>
                </w:rPr>
                <w:t>www.buchmesse.de</w:t>
              </w:r>
            </w:hyperlink>
            <w:r>
              <w:t xml:space="preserve"> kundig machen, was an diesem Anlass auf Sie zukommt. Sie setzen für sich einen Schwerpunkt und geben sich </w:t>
            </w:r>
            <w:r w:rsidR="008A75BF">
              <w:rPr>
                <w:b/>
              </w:rPr>
              <w:t>zwei</w:t>
            </w:r>
            <w:r>
              <w:t xml:space="preserve"> </w:t>
            </w:r>
            <w:r w:rsidR="0041110D">
              <w:t>Aufträge oder Fragestellungen</w:t>
            </w:r>
            <w:r>
              <w:t xml:space="preserve">, die Sie an der Buchmesse erfüllen </w:t>
            </w:r>
            <w:r w:rsidR="0041110D">
              <w:t>oder beantwortet bekommen wollen</w:t>
            </w:r>
            <w:r>
              <w:t xml:space="preserve">. </w:t>
            </w:r>
          </w:p>
          <w:p w:rsidR="00FB250A" w:rsidRDefault="00FB250A" w:rsidP="000046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C00"/>
              <w:rPr>
                <w:sz w:val="20"/>
              </w:rPr>
            </w:pPr>
          </w:p>
          <w:p w:rsidR="00F01301" w:rsidRDefault="0041110D" w:rsidP="000046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C00"/>
              <w:rPr>
                <w:sz w:val="20"/>
              </w:rPr>
            </w:pPr>
            <w:r>
              <w:rPr>
                <w:sz w:val="20"/>
              </w:rPr>
              <w:t>z.B. Auftrag</w:t>
            </w:r>
            <w:r w:rsidR="00F01301" w:rsidRPr="0000462D">
              <w:rPr>
                <w:sz w:val="20"/>
              </w:rPr>
              <w:t xml:space="preserve"> 1: Ich will wissen, wie sich die Schweizer Verlage Diogenes, Ammann und </w:t>
            </w:r>
            <w:r w:rsidR="0000462D" w:rsidRPr="0000462D">
              <w:rPr>
                <w:sz w:val="20"/>
              </w:rPr>
              <w:t>Arche an der Buchmesse präsentieren, welche Neuersche</w:t>
            </w:r>
            <w:r w:rsidR="009719BC">
              <w:rPr>
                <w:sz w:val="20"/>
              </w:rPr>
              <w:t>inungen sie vorstellen und wie i</w:t>
            </w:r>
            <w:r w:rsidR="0000462D" w:rsidRPr="0000462D">
              <w:rPr>
                <w:sz w:val="20"/>
              </w:rPr>
              <w:t>hr Programm ausgerichtet ist (thematisch, personell).</w:t>
            </w:r>
          </w:p>
          <w:p w:rsidR="000441BD" w:rsidRDefault="000441BD" w:rsidP="000046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C00"/>
              <w:rPr>
                <w:sz w:val="20"/>
              </w:rPr>
            </w:pPr>
          </w:p>
          <w:p w:rsidR="000441BD" w:rsidRDefault="000441BD" w:rsidP="000046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C00"/>
              <w:rPr>
                <w:sz w:val="20"/>
              </w:rPr>
            </w:pPr>
            <w:r>
              <w:rPr>
                <w:sz w:val="20"/>
              </w:rPr>
              <w:t xml:space="preserve">oder </w:t>
            </w:r>
          </w:p>
          <w:p w:rsidR="000441BD" w:rsidRDefault="000441BD" w:rsidP="000046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C00"/>
              <w:rPr>
                <w:sz w:val="20"/>
              </w:rPr>
            </w:pPr>
          </w:p>
          <w:p w:rsidR="0000462D" w:rsidRDefault="000441BD" w:rsidP="000046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C00"/>
              <w:rPr>
                <w:sz w:val="20"/>
              </w:rPr>
            </w:pPr>
            <w:r>
              <w:rPr>
                <w:sz w:val="20"/>
              </w:rPr>
              <w:t xml:space="preserve">z.B. Auftrag 2: Ich will die Lesung von </w:t>
            </w:r>
            <w:r w:rsidR="00FB250A">
              <w:rPr>
                <w:sz w:val="20"/>
              </w:rPr>
              <w:t>Autor xy</w:t>
            </w:r>
            <w:r>
              <w:rPr>
                <w:sz w:val="20"/>
              </w:rPr>
              <w:t xml:space="preserve"> verfolgen und die Charakteristik des Schriftstellers und seiner Art und Weise der Lesung erfahren</w:t>
            </w:r>
            <w:r w:rsidR="00FB250A">
              <w:rPr>
                <w:sz w:val="20"/>
              </w:rPr>
              <w:t xml:space="preserve"> und erleben</w:t>
            </w:r>
            <w:r>
              <w:rPr>
                <w:sz w:val="20"/>
              </w:rPr>
              <w:t>.</w:t>
            </w:r>
          </w:p>
          <w:p w:rsidR="00FB250A" w:rsidRPr="00FB250A" w:rsidRDefault="00FB250A" w:rsidP="000046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C00"/>
              <w:rPr>
                <w:sz w:val="20"/>
              </w:rPr>
            </w:pPr>
          </w:p>
          <w:p w:rsidR="0000462D" w:rsidRDefault="0000462D">
            <w:r>
              <w:t>Diese Vorberei</w:t>
            </w:r>
            <w:r w:rsidR="005D7DD7">
              <w:t>tung beinhaltet die Planung darüber</w:t>
            </w:r>
            <w:r>
              <w:t>, wo Sie die zu besuchenden Veranstaltungen oder Verlage finden und eine Recherche z</w:t>
            </w:r>
            <w:r w:rsidR="00A16918">
              <w:t xml:space="preserve">u Ihren Zielen. Sie verfassen ½ </w:t>
            </w:r>
            <w:r>
              <w:t xml:space="preserve">Seite Planungsbeschreibung mit den </w:t>
            </w:r>
            <w:r w:rsidR="0041110D">
              <w:t>Aufträgen oder Fragestellungen</w:t>
            </w:r>
            <w:r w:rsidR="005D7DD7">
              <w:t xml:space="preserve"> und </w:t>
            </w:r>
            <w:r w:rsidR="00A16918">
              <w:t>Vorgehensbeschreibung</w:t>
            </w:r>
            <w:r w:rsidR="005D7DD7">
              <w:t>, wie Sie diese erfüllen wollen.</w:t>
            </w:r>
            <w:r w:rsidR="00FB250A">
              <w:t xml:space="preserve"> Sie erstellen diese Planung a</w:t>
            </w:r>
            <w:r w:rsidR="008A75BF">
              <w:t>m 6</w:t>
            </w:r>
            <w:r w:rsidR="004C304D">
              <w:t>.9.</w:t>
            </w:r>
            <w:r w:rsidR="008A75BF">
              <w:t xml:space="preserve"> und am 20.9.</w:t>
            </w:r>
          </w:p>
        </w:tc>
      </w:tr>
      <w:tr w:rsidR="00AF7BB7">
        <w:trPr>
          <w:cantSplit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AF7BB7" w:rsidRDefault="0000462D">
            <w:r>
              <w:t>2. Phase</w:t>
            </w:r>
          </w:p>
        </w:tc>
        <w:tc>
          <w:tcPr>
            <w:tcW w:w="7866" w:type="dxa"/>
            <w:tcBorders>
              <w:top w:val="single" w:sz="4" w:space="0" w:color="auto"/>
              <w:bottom w:val="single" w:sz="4" w:space="0" w:color="auto"/>
            </w:tcBorders>
          </w:tcPr>
          <w:p w:rsidR="00AF7BB7" w:rsidRDefault="0000462D">
            <w:r>
              <w:t>DURCHFÜHRUNG</w:t>
            </w:r>
          </w:p>
          <w:p w:rsidR="00FB250A" w:rsidRDefault="0000462D">
            <w:r>
              <w:t xml:space="preserve">Am </w:t>
            </w:r>
            <w:r w:rsidR="008A75BF">
              <w:t>Donnerstag</w:t>
            </w:r>
            <w:r w:rsidR="005D7DD7">
              <w:t xml:space="preserve"> </w:t>
            </w:r>
            <w:r>
              <w:t xml:space="preserve">werden wir die </w:t>
            </w:r>
            <w:r w:rsidR="000441BD">
              <w:t xml:space="preserve">Buchmesse besuchen. </w:t>
            </w:r>
            <w:r>
              <w:t xml:space="preserve">Am </w:t>
            </w:r>
            <w:r w:rsidR="000441BD">
              <w:t>Donnerstag</w:t>
            </w:r>
            <w:r>
              <w:t xml:space="preserve"> haben Sie Zeit, die in der Planung gesetzten Ziele zu erfüllen.</w:t>
            </w:r>
            <w:r w:rsidR="00FB250A">
              <w:t xml:space="preserve"> (Sie brauchen aber nicht</w:t>
            </w:r>
            <w:r w:rsidR="008A75BF">
              <w:t xml:space="preserve"> den ganzen Tag, sondern etwas 1 – 1.5</w:t>
            </w:r>
            <w:r w:rsidR="00FB250A">
              <w:t xml:space="preserve"> Stunden).</w:t>
            </w:r>
            <w:r>
              <w:t xml:space="preserve"> </w:t>
            </w:r>
          </w:p>
          <w:p w:rsidR="0000462D" w:rsidRDefault="0000462D">
            <w:r>
              <w:t>Sie ve</w:t>
            </w:r>
            <w:r w:rsidR="004B7007">
              <w:t xml:space="preserve">rfassen </w:t>
            </w:r>
            <w:r w:rsidR="00FB250A">
              <w:t xml:space="preserve">in den Tagen nach der Buchmesse (Hausaufgabe) </w:t>
            </w:r>
            <w:r w:rsidR="004B7007">
              <w:t xml:space="preserve">einen Bericht (1 Seite), </w:t>
            </w:r>
            <w:r>
              <w:t xml:space="preserve">der darüber Aufschluss gibt, </w:t>
            </w:r>
            <w:r w:rsidR="005D7DD7">
              <w:t xml:space="preserve">a) </w:t>
            </w:r>
            <w:r>
              <w:t>wie Sie Ihre Planung in die Tat um</w:t>
            </w:r>
            <w:r w:rsidR="004B7007">
              <w:t xml:space="preserve">setzen und </w:t>
            </w:r>
            <w:r w:rsidR="005D7DD7">
              <w:t xml:space="preserve">b) </w:t>
            </w:r>
            <w:r w:rsidR="004B7007">
              <w:t xml:space="preserve">welche </w:t>
            </w:r>
            <w:r w:rsidR="0041110D">
              <w:t>Ergebnisse Sie an der Buchmesse erhalten haben</w:t>
            </w:r>
            <w:r w:rsidR="005D7DD7">
              <w:t>.</w:t>
            </w:r>
          </w:p>
        </w:tc>
      </w:tr>
      <w:tr w:rsidR="00AF7BB7">
        <w:trPr>
          <w:cantSplit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AF7BB7" w:rsidRDefault="004B7007">
            <w:r>
              <w:t>3. Phase</w:t>
            </w:r>
          </w:p>
        </w:tc>
        <w:tc>
          <w:tcPr>
            <w:tcW w:w="7866" w:type="dxa"/>
            <w:tcBorders>
              <w:top w:val="single" w:sz="4" w:space="0" w:color="auto"/>
              <w:bottom w:val="single" w:sz="4" w:space="0" w:color="auto"/>
            </w:tcBorders>
          </w:tcPr>
          <w:p w:rsidR="00AF7BB7" w:rsidRDefault="0073465E">
            <w:r>
              <w:t>ANALYSE</w:t>
            </w:r>
            <w:r w:rsidR="000441BD">
              <w:t xml:space="preserve"> und REFLEXION</w:t>
            </w:r>
          </w:p>
          <w:p w:rsidR="0041110D" w:rsidRDefault="0073465E">
            <w:r>
              <w:t>Sie analysieren</w:t>
            </w:r>
            <w:r w:rsidR="0041110D">
              <w:t xml:space="preserve"> Vorbereitung und Durchführung in einem kurzen Text </w:t>
            </w:r>
          </w:p>
          <w:p w:rsidR="0041110D" w:rsidRDefault="00A16918" w:rsidP="00AA6CD5">
            <w:r>
              <w:t xml:space="preserve">(½ </w:t>
            </w:r>
            <w:r w:rsidR="005D7DD7">
              <w:t>Seite). Habe ich mit opti</w:t>
            </w:r>
            <w:r w:rsidR="0041110D">
              <w:t>mal vorbereitet? Habe ich die Ziele erreicht? Wenn nicht, weshalb nicht?</w:t>
            </w:r>
            <w:r w:rsidR="00FB250A">
              <w:t xml:space="preserve"> Diesen Text verfassen Sie im Unterricht</w:t>
            </w:r>
            <w:r w:rsidR="004C304D">
              <w:t xml:space="preserve"> Informatik/Arbeitstechnik </w:t>
            </w:r>
            <w:r w:rsidR="00FB250A">
              <w:t>nach der Buchmesse.</w:t>
            </w:r>
          </w:p>
        </w:tc>
      </w:tr>
      <w:tr w:rsidR="00AF7BB7">
        <w:trPr>
          <w:cantSplit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FFFF99"/>
          </w:tcPr>
          <w:p w:rsidR="00AF7BB7" w:rsidRDefault="0041110D">
            <w:r>
              <w:t>Bewertung</w:t>
            </w:r>
          </w:p>
        </w:tc>
        <w:tc>
          <w:tcPr>
            <w:tcW w:w="7866" w:type="dxa"/>
            <w:tcBorders>
              <w:top w:val="single" w:sz="4" w:space="0" w:color="auto"/>
            </w:tcBorders>
          </w:tcPr>
          <w:p w:rsidR="00AF7BB7" w:rsidRDefault="0041110D" w:rsidP="00AA6CD5">
            <w:r>
              <w:t xml:space="preserve">Das Ganze geben Sie </w:t>
            </w:r>
            <w:r w:rsidR="00AA6CD5">
              <w:t>in der Woche 43</w:t>
            </w:r>
            <w:r w:rsidR="008A75BF">
              <w:t xml:space="preserve"> </w:t>
            </w:r>
            <w:r>
              <w:t xml:space="preserve">ab </w:t>
            </w:r>
            <w:r w:rsidR="0073465E">
              <w:t xml:space="preserve">(ca. 2 Seiten Computerausdruck) </w:t>
            </w:r>
            <w:r>
              <w:t>und Sie erhalten eine Bewertung i</w:t>
            </w:r>
            <w:r w:rsidR="00A668F1">
              <w:t xml:space="preserve">n </w:t>
            </w:r>
            <w:r>
              <w:t>Informatik/Arbeitstechnik-Unterricht.</w:t>
            </w:r>
            <w:r w:rsidR="00FB250A">
              <w:t xml:space="preserve"> </w:t>
            </w:r>
          </w:p>
        </w:tc>
      </w:tr>
    </w:tbl>
    <w:p w:rsidR="00F01301" w:rsidRDefault="00F01301">
      <w:pPr>
        <w:rPr>
          <w:lang w:val="de-CH"/>
        </w:rPr>
      </w:pPr>
    </w:p>
    <w:sectPr w:rsidR="00F01301" w:rsidSect="00BE37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5B" w:rsidRDefault="00647B5B">
      <w:r>
        <w:separator/>
      </w:r>
    </w:p>
  </w:endnote>
  <w:endnote w:type="continuationSeparator" w:id="0">
    <w:p w:rsidR="00647B5B" w:rsidRDefault="0064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E2" w:rsidRDefault="006F28E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B7" w:rsidRDefault="008A75BF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2.und 3</w:t>
    </w:r>
    <w:r w:rsidR="00A045DC">
      <w:rPr>
        <w:color w:val="000000"/>
        <w:sz w:val="20"/>
        <w:shd w:val="clear" w:color="auto" w:fill="FFFF99"/>
        <w:lang w:val="de-CH"/>
      </w:rPr>
      <w:t>. L</w:t>
    </w:r>
    <w:r w:rsidR="00AF7BB7">
      <w:rPr>
        <w:color w:val="000000"/>
        <w:sz w:val="20"/>
        <w:shd w:val="clear" w:color="auto" w:fill="FFFF99"/>
        <w:lang w:val="de-CH"/>
      </w:rPr>
      <w:t>ehrjahr</w:t>
    </w:r>
    <w:r w:rsidR="00AF7BB7">
      <w:rPr>
        <w:color w:val="FFFFFF"/>
        <w:sz w:val="20"/>
        <w:shd w:val="clear" w:color="auto" w:fill="FFFF99"/>
        <w:lang w:val="de-CH"/>
      </w:rPr>
      <w:tab/>
    </w:r>
    <w:r w:rsidR="00AF7BB7">
      <w:rPr>
        <w:color w:val="FFFFFF"/>
        <w:sz w:val="20"/>
        <w:shd w:val="clear" w:color="auto" w:fill="FFFF99"/>
        <w:lang w:val="de-CH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E2" w:rsidRDefault="006F28E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5B" w:rsidRDefault="00647B5B">
      <w:r>
        <w:separator/>
      </w:r>
    </w:p>
  </w:footnote>
  <w:footnote w:type="continuationSeparator" w:id="0">
    <w:p w:rsidR="00647B5B" w:rsidRDefault="00647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E2" w:rsidRDefault="006F28E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B7" w:rsidRDefault="00F01301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Fachunterricht</w:t>
    </w:r>
    <w:r w:rsidR="00AF7BB7">
      <w:rPr>
        <w:shd w:val="clear" w:color="auto" w:fill="FFFF99"/>
        <w:lang w:val="de-CH"/>
      </w:rPr>
      <w:tab/>
    </w:r>
    <w:r w:rsidR="00AF7BB7">
      <w:rPr>
        <w:shd w:val="clear" w:color="auto" w:fill="FFFF99"/>
        <w:lang w:val="de-CH"/>
      </w:rPr>
      <w:tab/>
    </w:r>
    <w:r>
      <w:rPr>
        <w:rFonts w:cs="Arial"/>
        <w:color w:val="000000"/>
        <w:sz w:val="20"/>
        <w:shd w:val="clear" w:color="auto" w:fill="FFCC99"/>
        <w:lang w:val="de-CH"/>
      </w:rPr>
      <w:t>Vorber</w:t>
    </w:r>
    <w:r w:rsidR="006F28E2">
      <w:rPr>
        <w:rFonts w:cs="Arial"/>
        <w:color w:val="000000"/>
        <w:sz w:val="20"/>
        <w:shd w:val="clear" w:color="auto" w:fill="FFCC99"/>
        <w:lang w:val="de-CH"/>
      </w:rPr>
      <w:t>eitung Frankfurter Buchmesse 2010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E2" w:rsidRDefault="006F28E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/>
  <w:rsids>
    <w:rsidRoot w:val="0000462D"/>
    <w:rsid w:val="0000462D"/>
    <w:rsid w:val="000441BD"/>
    <w:rsid w:val="00347AA5"/>
    <w:rsid w:val="0041110D"/>
    <w:rsid w:val="00424E9E"/>
    <w:rsid w:val="0044216E"/>
    <w:rsid w:val="004B7007"/>
    <w:rsid w:val="004C304D"/>
    <w:rsid w:val="004D3C91"/>
    <w:rsid w:val="005207DA"/>
    <w:rsid w:val="005D7DD7"/>
    <w:rsid w:val="00607BB8"/>
    <w:rsid w:val="00647B5B"/>
    <w:rsid w:val="006F28E2"/>
    <w:rsid w:val="0073465E"/>
    <w:rsid w:val="00830D34"/>
    <w:rsid w:val="00866D61"/>
    <w:rsid w:val="008A0467"/>
    <w:rsid w:val="008A75BF"/>
    <w:rsid w:val="008C7CC9"/>
    <w:rsid w:val="009719BC"/>
    <w:rsid w:val="00A045DC"/>
    <w:rsid w:val="00A16918"/>
    <w:rsid w:val="00A668F1"/>
    <w:rsid w:val="00A91D07"/>
    <w:rsid w:val="00AA6CD5"/>
    <w:rsid w:val="00AF5370"/>
    <w:rsid w:val="00AF7BB7"/>
    <w:rsid w:val="00B11EAF"/>
    <w:rsid w:val="00B5274E"/>
    <w:rsid w:val="00BE37F8"/>
    <w:rsid w:val="00D118DC"/>
    <w:rsid w:val="00D92928"/>
    <w:rsid w:val="00DF0A6A"/>
    <w:rsid w:val="00E8080C"/>
    <w:rsid w:val="00F01301"/>
    <w:rsid w:val="00FB250A"/>
    <w:rsid w:val="00FF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E37F8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E37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37F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F01301"/>
    <w:rPr>
      <w:color w:val="0000FF"/>
      <w:u w:val="single"/>
    </w:rPr>
  </w:style>
  <w:style w:type="paragraph" w:styleId="Sprechblasentext">
    <w:name w:val="Balloon Text"/>
    <w:basedOn w:val="Standard"/>
    <w:semiHidden/>
    <w:rsid w:val="008A0467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sid w:val="0073465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uchmessefrankfurt.d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chmesse.d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Links>
    <vt:vector size="12" baseType="variant"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http://www.buchmesse.de/</vt:lpwstr>
      </vt:variant>
      <vt:variant>
        <vt:lpwstr/>
      </vt:variant>
      <vt:variant>
        <vt:i4>1179730</vt:i4>
      </vt:variant>
      <vt:variant>
        <vt:i4>0</vt:i4>
      </vt:variant>
      <vt:variant>
        <vt:i4>0</vt:i4>
      </vt:variant>
      <vt:variant>
        <vt:i4>5</vt:i4>
      </vt:variant>
      <vt:variant>
        <vt:lpwstr>http://www.buchmessefrankfurt.de/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Netor</cp:lastModifiedBy>
  <cp:revision>3</cp:revision>
  <cp:lastPrinted>2008-08-07T14:04:00Z</cp:lastPrinted>
  <dcterms:created xsi:type="dcterms:W3CDTF">2010-09-06T11:39:00Z</dcterms:created>
  <dcterms:modified xsi:type="dcterms:W3CDTF">2010-09-20T06:50:00Z</dcterms:modified>
</cp:coreProperties>
</file>